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MİLLÎ EĞİTİM BAKANLIĞI ORTAÖĞRETİM KURUMLARI YÖNETMELİĞİ</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Dönem puanı MADDE 51- (1)</w:t>
      </w:r>
      <w:r w:rsidRPr="0015644F">
        <w:rPr>
          <w:rFonts w:ascii="Arial" w:eastAsia="Times New Roman" w:hAnsi="Arial" w:cs="Arial"/>
          <w:color w:val="191919"/>
          <w:sz w:val="20"/>
          <w:szCs w:val="20"/>
          <w:lang w:eastAsia="tr-TR"/>
        </w:rPr>
        <w:t> Bir dersin dönem puanı;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a) Sınavlardan alınan puanların,</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b) Performans çalışması puanının/puanlarının,</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c) Varsa proje puanının,</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e) Aritmetik ortalama alınırken bölme işlemi virgülden sonra iki basamak yürütülür.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(3)</w:t>
      </w:r>
      <w:r w:rsidRPr="0015644F">
        <w:rPr>
          <w:rFonts w:ascii="Arial" w:eastAsia="Times New Roman" w:hAnsi="Arial" w:cs="Arial"/>
          <w:color w:val="191919"/>
          <w:sz w:val="20"/>
          <w:szCs w:val="20"/>
          <w:lang w:eastAsia="tr-TR"/>
        </w:rPr>
        <w:t> Öğrenciye her dersten bir dönem puanı verilir.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(4)</w:t>
      </w:r>
      <w:r w:rsidRPr="0015644F">
        <w:rPr>
          <w:rFonts w:ascii="Arial" w:eastAsia="Times New Roman" w:hAnsi="Arial" w:cs="Arial"/>
          <w:color w:val="191919"/>
          <w:sz w:val="20"/>
          <w:szCs w:val="20"/>
          <w:lang w:eastAsia="tr-TR"/>
        </w:rPr>
        <w:t> 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(5)</w:t>
      </w:r>
      <w:r w:rsidRPr="0015644F">
        <w:rPr>
          <w:rFonts w:ascii="Arial" w:eastAsia="Times New Roman" w:hAnsi="Arial" w:cs="Arial"/>
          <w:color w:val="191919"/>
          <w:sz w:val="20"/>
          <w:szCs w:val="20"/>
          <w:lang w:eastAsia="tr-TR"/>
        </w:rPr>
        <w:t>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Naklen gelenlerin dönem puanı MADDE 52- (1)</w:t>
      </w:r>
      <w:r w:rsidRPr="0015644F">
        <w:rPr>
          <w:rFonts w:ascii="Arial" w:eastAsia="Times New Roman" w:hAnsi="Arial" w:cs="Arial"/>
          <w:color w:val="191919"/>
          <w:sz w:val="20"/>
          <w:szCs w:val="20"/>
          <w:lang w:eastAsia="tr-TR"/>
        </w:rPr>
        <w:t> Öğrencinin dönem içinde bir okuldan başka bir okula nakledilmesi hâlinde, önceki okulda aldığı dersler ve puanları dikkate alınarak dönem puanı tespit edilir.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Bir dersin yılsonu puanı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53- (1</w:t>
      </w:r>
      <w:r w:rsidRPr="0015644F">
        <w:rPr>
          <w:rFonts w:ascii="Arial" w:eastAsia="Times New Roman" w:hAnsi="Arial" w:cs="Arial"/>
          <w:color w:val="191919"/>
          <w:sz w:val="20"/>
          <w:szCs w:val="20"/>
          <w:lang w:eastAsia="tr-TR"/>
        </w:rPr>
        <w:t>) Bir dersin yılsonu puanı;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a) Birinci ve ikinci dönem puanlarının aritmetik ortalamasıdır.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b) Bir dönem puanının bulunmaması hâlinde dönem puanı ile telafi programı sonunda belirlenen puanın aritmetik ortalaması; iki dönem puanının bulunmaması hâlinde ise telafi programı sonunda belirlenen puandır.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Bir dersin ağırlığı ve ağırlıklı puanı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54- (1)</w:t>
      </w:r>
      <w:r w:rsidRPr="0015644F">
        <w:rPr>
          <w:rFonts w:ascii="Arial" w:eastAsia="Times New Roman" w:hAnsi="Arial" w:cs="Arial"/>
          <w:color w:val="191919"/>
          <w:sz w:val="20"/>
          <w:szCs w:val="20"/>
          <w:lang w:eastAsia="tr-TR"/>
        </w:rPr>
        <w:t> Bir dersin ağırlığı, o dersin haftalık ders saati sayısına eşittir.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(2)</w:t>
      </w:r>
      <w:r w:rsidRPr="0015644F">
        <w:rPr>
          <w:rFonts w:ascii="Arial" w:eastAsia="Times New Roman" w:hAnsi="Arial" w:cs="Arial"/>
          <w:color w:val="191919"/>
          <w:sz w:val="20"/>
          <w:szCs w:val="20"/>
          <w:lang w:eastAsia="tr-TR"/>
        </w:rPr>
        <w:t> Bir dersin yılsonu puanıyla o dersin haftalık ders saati sayısının çarpımından elde edilen puan, o dersin ağırlıklı puanıdır.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Yılsonu başarı puanı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55- (1)</w:t>
      </w:r>
      <w:r w:rsidRPr="0015644F">
        <w:rPr>
          <w:rFonts w:ascii="Arial" w:eastAsia="Times New Roman" w:hAnsi="Arial" w:cs="Arial"/>
          <w:color w:val="191919"/>
          <w:sz w:val="20"/>
          <w:szCs w:val="20"/>
          <w:lang w:eastAsia="tr-TR"/>
        </w:rPr>
        <w:t>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iki basamak yürütülür.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(2)</w:t>
      </w:r>
      <w:r w:rsidRPr="0015644F">
        <w:rPr>
          <w:rFonts w:ascii="Arial" w:eastAsia="Times New Roman" w:hAnsi="Arial" w:cs="Arial"/>
          <w:color w:val="191919"/>
          <w:sz w:val="20"/>
          <w:szCs w:val="20"/>
          <w:lang w:eastAsia="tr-TR"/>
        </w:rPr>
        <w:t> Yılsonu başarı puanı, mezuniyet puanının hesaplanmasında esas alınır.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Ders yılı sonunda herhangi bir dersten başarılı sayılma</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56- (1)</w:t>
      </w:r>
      <w:r w:rsidRPr="0015644F">
        <w:rPr>
          <w:rFonts w:ascii="Arial" w:eastAsia="Times New Roman" w:hAnsi="Arial" w:cs="Arial"/>
          <w:color w:val="191919"/>
          <w:sz w:val="20"/>
          <w:szCs w:val="20"/>
          <w:lang w:eastAsia="tr-TR"/>
        </w:rPr>
        <w:t> Öğrencinin, ders yılı sonunda herhangi bir dersten başarılı sayılabilmesi için;</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a) İki dönem puanının aritmetik ortalamasının en az 50 veya birinci dönem puanı ne olursa olsun ikinci dönem puanının en az 70,</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Doğrudan sınıf geçme</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57- (1) </w:t>
      </w:r>
      <w:r w:rsidRPr="0015644F">
        <w:rPr>
          <w:rFonts w:ascii="Arial" w:eastAsia="Times New Roman" w:hAnsi="Arial" w:cs="Arial"/>
          <w:color w:val="191919"/>
          <w:sz w:val="20"/>
          <w:szCs w:val="20"/>
          <w:lang w:eastAsia="tr-TR"/>
        </w:rPr>
        <w:t>Ders yılı sonunda her bir dersten iki dönem puanı bulunmak kaydıyla;</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a) Tüm derslerden başarılı olan,</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color w:val="191919"/>
          <w:sz w:val="20"/>
          <w:szCs w:val="20"/>
          <w:lang w:eastAsia="tr-TR"/>
        </w:rPr>
        <w:t>b) Başarısız dersi/dersleri olanlardan, yılsonu başarı puanı en az 50 olan öğrenciler doğrudan sınıf geçer.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(2)</w:t>
      </w:r>
      <w:r w:rsidRPr="0015644F">
        <w:rPr>
          <w:rFonts w:ascii="Arial" w:eastAsia="Times New Roman" w:hAnsi="Arial" w:cs="Arial"/>
          <w:color w:val="191919"/>
          <w:sz w:val="20"/>
          <w:szCs w:val="20"/>
          <w:lang w:eastAsia="tr-TR"/>
        </w:rPr>
        <w:t> Birinci fıkradaki şartları taşımakla birlikte yılsonu başarı puanıyla başarılı sayılamayacak derslerden başarısız olan öğrenciler, o dersten/derslerden sorumlu geçer.</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Sorumlu olarak sınıf geçme ve sorumluluğun kalkması</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MADDE 58-</w:t>
      </w:r>
      <w:r w:rsidRPr="0015644F">
        <w:rPr>
          <w:rFonts w:ascii="Arial" w:eastAsia="Times New Roman" w:hAnsi="Arial" w:cs="Arial"/>
          <w:color w:val="191919"/>
          <w:sz w:val="20"/>
          <w:szCs w:val="20"/>
          <w:lang w:eastAsia="tr-TR"/>
        </w:rPr>
        <w:t> </w:t>
      </w:r>
      <w:r w:rsidRPr="0015644F">
        <w:rPr>
          <w:rFonts w:ascii="Arial" w:eastAsia="Times New Roman" w:hAnsi="Arial" w:cs="Arial"/>
          <w:b/>
          <w:bCs/>
          <w:color w:val="191919"/>
          <w:sz w:val="20"/>
          <w:lang w:eastAsia="tr-TR"/>
        </w:rPr>
        <w:t>(1)</w:t>
      </w:r>
      <w:r w:rsidRPr="0015644F">
        <w:rPr>
          <w:rFonts w:ascii="Arial" w:eastAsia="Times New Roman" w:hAnsi="Arial" w:cs="Arial"/>
          <w:color w:val="191919"/>
          <w:sz w:val="20"/>
          <w:szCs w:val="20"/>
          <w:lang w:eastAsia="tr-TR"/>
        </w:rPr>
        <w:t>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BEŞİNCİ BÖLÜM</w:t>
      </w:r>
    </w:p>
    <w:p w:rsidR="0015644F" w:rsidRPr="0015644F" w:rsidRDefault="0015644F" w:rsidP="0015644F">
      <w:pPr>
        <w:shd w:val="clear" w:color="auto" w:fill="FEFEFE"/>
        <w:spacing w:after="0" w:line="240" w:lineRule="auto"/>
        <w:jc w:val="left"/>
        <w:rPr>
          <w:rFonts w:ascii="Arial" w:eastAsia="Times New Roman" w:hAnsi="Arial" w:cs="Arial"/>
          <w:color w:val="191919"/>
          <w:sz w:val="20"/>
          <w:szCs w:val="20"/>
          <w:lang w:eastAsia="tr-TR"/>
        </w:rPr>
      </w:pPr>
      <w:r w:rsidRPr="0015644F">
        <w:rPr>
          <w:rFonts w:ascii="Arial" w:eastAsia="Times New Roman" w:hAnsi="Arial" w:cs="Arial"/>
          <w:b/>
          <w:bCs/>
          <w:color w:val="191919"/>
          <w:sz w:val="20"/>
          <w:lang w:eastAsia="tr-TR"/>
        </w:rPr>
        <w:t>Mezuniyet puanı</w:t>
      </w:r>
    </w:p>
    <w:p w:rsidR="009D17AF" w:rsidRDefault="0015644F" w:rsidP="0042051C">
      <w:pPr>
        <w:shd w:val="clear" w:color="auto" w:fill="FEFEFE"/>
        <w:spacing w:after="0" w:line="240" w:lineRule="auto"/>
        <w:jc w:val="left"/>
      </w:pPr>
      <w:r w:rsidRPr="0015644F">
        <w:rPr>
          <w:rFonts w:ascii="Arial" w:eastAsia="Times New Roman" w:hAnsi="Arial" w:cs="Arial"/>
          <w:b/>
          <w:bCs/>
          <w:color w:val="191919"/>
          <w:sz w:val="20"/>
          <w:lang w:eastAsia="tr-TR"/>
        </w:rPr>
        <w:t>MADDE 65- (1</w:t>
      </w:r>
      <w:r w:rsidRPr="0015644F">
        <w:rPr>
          <w:rFonts w:ascii="Arial" w:eastAsia="Times New Roman" w:hAnsi="Arial" w:cs="Arial"/>
          <w:color w:val="191919"/>
          <w:sz w:val="20"/>
          <w:szCs w:val="20"/>
          <w:lang w:eastAsia="tr-TR"/>
        </w:rPr>
        <w:t>) Mezuniyet puanı; dokuz, on, on bir ve on ikinci sınıfların yılsonu başarı puanlarının aritmetik ortalamasıdır. Mezuniyet puanı hesaplanırken bölme işlemi, virgülden sonra iki basamak yürütülür.</w:t>
      </w:r>
      <w:r w:rsidR="0042051C">
        <w:t xml:space="preserve"> </w:t>
      </w:r>
    </w:p>
    <w:sectPr w:rsidR="009D17AF" w:rsidSect="009D17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44F"/>
    <w:rsid w:val="0015644F"/>
    <w:rsid w:val="001C7F54"/>
    <w:rsid w:val="0042051C"/>
    <w:rsid w:val="008D3B56"/>
    <w:rsid w:val="009D1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5644F"/>
    <w:rPr>
      <w:b/>
      <w:bCs/>
    </w:rPr>
  </w:style>
  <w:style w:type="paragraph" w:styleId="NormalWeb">
    <w:name w:val="Normal (Web)"/>
    <w:basedOn w:val="Normal"/>
    <w:uiPriority w:val="99"/>
    <w:semiHidden/>
    <w:unhideWhenUsed/>
    <w:rsid w:val="0015644F"/>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5644F"/>
    <w:rPr>
      <w:color w:val="0000FF"/>
      <w:u w:val="single"/>
    </w:rPr>
  </w:style>
</w:styles>
</file>

<file path=word/webSettings.xml><?xml version="1.0" encoding="utf-8"?>
<w:webSettings xmlns:r="http://schemas.openxmlformats.org/officeDocument/2006/relationships" xmlns:w="http://schemas.openxmlformats.org/wordprocessingml/2006/main">
  <w:divs>
    <w:div w:id="4347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KEMAL</dc:creator>
  <cp:lastModifiedBy>ALİ KEMAL</cp:lastModifiedBy>
  <cp:revision>3</cp:revision>
  <dcterms:created xsi:type="dcterms:W3CDTF">2021-12-02T14:49:00Z</dcterms:created>
  <dcterms:modified xsi:type="dcterms:W3CDTF">2021-12-02T14:51:00Z</dcterms:modified>
</cp:coreProperties>
</file>